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BE" w:rsidRDefault="00B06FBE">
      <w:r w:rsidRPr="00B06FBE">
        <w:rPr>
          <w:noProof/>
        </w:rPr>
        <w:drawing>
          <wp:inline distT="0" distB="0" distL="0" distR="0">
            <wp:extent cx="6646545" cy="9149080"/>
            <wp:effectExtent l="19050" t="0" r="1905" b="0"/>
            <wp:docPr id="2" name="Picture 0" descr="ketering 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tering 01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914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4D1" w:rsidRDefault="009664D1"/>
    <w:tbl>
      <w:tblPr>
        <w:tblW w:w="1056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B06FB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-12065</wp:posOffset>
                  </wp:positionV>
                  <wp:extent cx="1427480" cy="1430655"/>
                  <wp:effectExtent l="19050" t="0" r="1270" b="0"/>
                  <wp:wrapNone/>
                  <wp:docPr id="3" name="Picture 2" descr="Mikac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kac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 ZDRAVLJA NIŠ</w:t>
            </w: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ul. Vojvode Tankosića br. 15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FINANSIJSKI PLAN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DOMA ZDRAVLJA NIŠ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ZA 2015.GODINU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januara 2015.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563A8" w:rsidRDefault="007563A8" w:rsidP="0024057E"/>
    <w:tbl>
      <w:tblPr>
        <w:tblW w:w="1056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 ZDRAVLJA NIŠ</w:t>
            </w: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ul. Vojvode Tankosića br. 15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6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FINANSIJSKI PLAN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DOMA ZDRAVLJA NIŠ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ZA 2015.GODINU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SREDSTVA RFZO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BUDŽETSKI  PRIHODI I PRIMANJA</w:t>
            </w: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BUDŽETSKI  RASHODI I IZDACI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januara 2015.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F1669" w:rsidRDefault="003F1669" w:rsidP="0024057E"/>
    <w:tbl>
      <w:tblPr>
        <w:tblW w:w="10644" w:type="dxa"/>
        <w:tblInd w:w="95" w:type="dxa"/>
        <w:tblLook w:val="04A0" w:firstRow="1" w:lastRow="0" w:firstColumn="1" w:lastColumn="0" w:noHBand="0" w:noVBand="1"/>
      </w:tblPr>
      <w:tblGrid>
        <w:gridCol w:w="580"/>
        <w:gridCol w:w="853"/>
        <w:gridCol w:w="5101"/>
        <w:gridCol w:w="1701"/>
        <w:gridCol w:w="1559"/>
        <w:gridCol w:w="850"/>
      </w:tblGrid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DOM ZDRAVLJA NIŠ</w:t>
            </w:r>
          </w:p>
        </w:tc>
      </w:tr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F1669" w:rsidRPr="003F1669" w:rsidTr="00E96EBB">
        <w:trPr>
          <w:trHeight w:val="19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 SREDSTVA BUDŽETA - RFZO</w:t>
            </w:r>
          </w:p>
        </w:tc>
      </w:tr>
      <w:tr w:rsidR="003F1669" w:rsidRPr="003F1669" w:rsidTr="00E96EBB">
        <w:trPr>
          <w:trHeight w:val="16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PRIHODI I PRIMANJA U 2015.GODINI</w:t>
            </w:r>
          </w:p>
        </w:tc>
      </w:tr>
      <w:tr w:rsidR="003F1669" w:rsidRPr="003F1669" w:rsidTr="00E96EBB">
        <w:trPr>
          <w:trHeight w:val="402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PRIHODI PO UGOVORU - PRIMARNA ZDRAVS</w:t>
            </w:r>
            <w:r w:rsidR="0063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TVENA ZAŠTITA  </w:t>
            </w: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u 000 dinara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R.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PRIHODI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Ekonomska klasifikacija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IZNOS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59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TEKUĆI PRIHODI PZZ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700000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RFZO – zarade PZZ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807.919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79,76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Prihodi od RFZO – nakande troš.prevoza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29.187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2,88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RFZO – energenti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Prihodi od RFZO – ampulirani lekovi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39.775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RFZO – sanit. i medic.materijal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43.961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RFZO – ostali materijal i ost.troš.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50.054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UKUPNI PRIHODI PZZ (1-6)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1.012.896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18.840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66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UKUPNI PRIHODI UMANJENI ZA PARTICIPACIJU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994.056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F1669" w:rsidRPr="003F1669" w:rsidTr="00E96EBB">
        <w:trPr>
          <w:trHeight w:val="532"/>
        </w:trPr>
        <w:tc>
          <w:tcPr>
            <w:tcW w:w="10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637C8D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PRIHODI PO UGOVORU - STOMATOLOŠKA </w:t>
            </w:r>
            <w:r w:rsidR="00637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ZDRAVSTVENA ZAŠTITA    </w:t>
            </w: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 000 dinara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59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Prihodi od RFZO – zarade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130.933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86,48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Prihodi od RFZO – naknade troš.prevoza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3.592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2,37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RFZO – materijalni i ostali troškovi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9.129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6,03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RFZO – ostali direktni i ind.troškovi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7.741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5,11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UKUPNI PRIHODI - STOMATOLOGIJA (1-4)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151.395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UKUPNI PRIHODI UMANJENI ZA PARTICIPACIJU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E96EBB">
            <w:pPr>
              <w:spacing w:after="0" w:line="240" w:lineRule="auto"/>
              <w:ind w:left="-108" w:firstLine="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150.421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7C8D" w:rsidRPr="003F1669" w:rsidTr="00E96EBB">
        <w:trPr>
          <w:trHeight w:val="402"/>
        </w:trPr>
        <w:tc>
          <w:tcPr>
            <w:tcW w:w="6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8D" w:rsidRPr="003F1669" w:rsidRDefault="00637C8D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 PRIHODI OD PARTICIPACIJE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8D" w:rsidRPr="003F1669" w:rsidRDefault="00637C8D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</w:rPr>
              <w:t>u 000 dinara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59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participacije PZZ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18.840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95,08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participacije stomat.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4,92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SVEGA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IV PRIHODI ZA OTPREMNINE I JUBILARNE NAGRADE                                                   u 000 dinara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59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za otpremnine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7,74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za jubilarne nagrade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14.300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SVEGA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1064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 OSTALI PRIHODI                                                                                                                      u 000 dinara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59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imov.koja pripada imaocima polisa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741400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Mešoviti i neodredjeni prihodi – refakcija akciza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745100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5,27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zavoda -finansiranje invalida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>78111215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4.800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93,8      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SVEGA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5.120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3F1669" w:rsidRDefault="003F1669" w:rsidP="003F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F1669" w:rsidRPr="003F1669" w:rsidTr="00E96EBB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669" w:rsidRPr="003F1669" w:rsidTr="00E96EBB">
        <w:trPr>
          <w:trHeight w:val="402"/>
        </w:trPr>
        <w:tc>
          <w:tcPr>
            <w:tcW w:w="8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BUDZETSKI PRIHODI I PRIMANJA (I+II+III+IV+V)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1669" w:rsidRPr="003F1669" w:rsidRDefault="003F1669" w:rsidP="003F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16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1.184.911      </w:t>
            </w:r>
          </w:p>
        </w:tc>
      </w:tr>
    </w:tbl>
    <w:p w:rsidR="0024057E" w:rsidRDefault="003F1669" w:rsidP="0024057E">
      <w:r>
        <w:br w:type="page"/>
      </w:r>
    </w:p>
    <w:tbl>
      <w:tblPr>
        <w:tblW w:w="10645" w:type="dxa"/>
        <w:tblInd w:w="95" w:type="dxa"/>
        <w:tblLook w:val="04A0" w:firstRow="1" w:lastRow="0" w:firstColumn="1" w:lastColumn="0" w:noHBand="0" w:noVBand="1"/>
      </w:tblPr>
      <w:tblGrid>
        <w:gridCol w:w="750"/>
        <w:gridCol w:w="5873"/>
        <w:gridCol w:w="1754"/>
        <w:gridCol w:w="2268"/>
      </w:tblGrid>
      <w:tr w:rsidR="0024057E" w:rsidRPr="0024057E" w:rsidTr="001F6E88">
        <w:trPr>
          <w:trHeight w:val="375"/>
        </w:trPr>
        <w:tc>
          <w:tcPr>
            <w:tcW w:w="10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A. SREDSTVA BUDŽETA - RFZO</w:t>
            </w:r>
          </w:p>
        </w:tc>
      </w:tr>
      <w:tr w:rsidR="0024057E" w:rsidRPr="0024057E" w:rsidTr="001F6E88">
        <w:trPr>
          <w:trHeight w:val="402"/>
        </w:trPr>
        <w:tc>
          <w:tcPr>
            <w:tcW w:w="10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RASHODI U 2015.GODINI</w:t>
            </w:r>
          </w:p>
        </w:tc>
      </w:tr>
      <w:tr w:rsidR="001F6E88" w:rsidRPr="0024057E" w:rsidTr="001F6E88">
        <w:trPr>
          <w:trHeight w:val="402"/>
        </w:trPr>
        <w:tc>
          <w:tcPr>
            <w:tcW w:w="1064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1F6E88" w:rsidRPr="0024057E" w:rsidRDefault="001F6E88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F6E88">
        <w:trPr>
          <w:trHeight w:val="402"/>
        </w:trPr>
        <w:tc>
          <w:tcPr>
            <w:tcW w:w="1064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RASHODI                                                                                                                          u 000 din.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Plate, dodaci i naknade zaposlenih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796.344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Doprinos za penziono i invalidsko osiguranje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90.769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Doprinos za zdravstveno osiguranje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45.768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Doprinos za nezaposlenost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5.971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Isplata naknada za vreme odsustvovanja sa posla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Otpremnice i pomoći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1.200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Naknade troškova za zaposlene - prevoz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32.779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Nagrade zaposlenima – jubilarne nagrade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14.300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platnog prometa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1.180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Energetske usluge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36.900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Komunalne usluge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13.620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12.   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Usluge komunikacija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7.370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osiguranja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3.265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Ostali troškovi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službenih putovanja u zemlji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1.490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putovanja u okviru redovnog rada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Kompjuterske usluge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1.068      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Usluge obrazovanja i usavršavanja zaposlenih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Usluge informisanja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Ostale opšte usluge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2.280      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Medicinske usluge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1.390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Ostale specijalizovane usluge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Tekuće popravke i održ. zgrada i objekata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3.800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Tekuće popravke i održavanje opreme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6.091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Adminsitrativni materijal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8.708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 za obrazov. i usavršavanje zaposlenih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 za saobraćaj-maziva, rezervni delovi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4264 deo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1.150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 za saobraćaj-gorivo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4264 deo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5.370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i laboratorijski materijali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91.477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 za održavanje higijene i ugostiteljstvo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3.780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 za posebne namene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1.550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Ostale tekuće dotacije i transakcije-fin.invalida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4.800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Ostali porezi registrcije vozila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4821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4057E" w:rsidRPr="0024057E" w:rsidTr="001F6E88">
        <w:trPr>
          <w:trHeight w:val="402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  <w:r w:rsidRPr="002405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Obavezne takse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4057E" w:rsidRPr="0024057E" w:rsidTr="001F6E88">
        <w:trPr>
          <w:trHeight w:val="402"/>
        </w:trPr>
        <w:tc>
          <w:tcPr>
            <w:tcW w:w="8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BUDŽETSKI RASHODI I IZDACI: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1.184.911</w:t>
            </w:r>
          </w:p>
        </w:tc>
      </w:tr>
    </w:tbl>
    <w:p w:rsidR="0024057E" w:rsidRDefault="0024057E">
      <w:r>
        <w:br w:type="page"/>
      </w:r>
    </w:p>
    <w:tbl>
      <w:tblPr>
        <w:tblW w:w="1056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B.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FINANSIJSKI PLAN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DOMA ZDRAVLJA NIŠ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ZA 2015.GODINU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SREDSTVA RFZO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SOPSTVENI  PRIHODI I PRIMANJA</w:t>
            </w: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SOPSTVENI  RASHODI I IZDACI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januara 2015.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057E" w:rsidRDefault="0024057E" w:rsidP="0024057E"/>
    <w:p w:rsidR="003F1669" w:rsidRDefault="003F1669">
      <w:r>
        <w:br w:type="page"/>
      </w:r>
    </w:p>
    <w:tbl>
      <w:tblPr>
        <w:tblW w:w="10503" w:type="dxa"/>
        <w:tblInd w:w="95" w:type="dxa"/>
        <w:tblLook w:val="04A0" w:firstRow="1" w:lastRow="0" w:firstColumn="1" w:lastColumn="0" w:noHBand="0" w:noVBand="1"/>
      </w:tblPr>
      <w:tblGrid>
        <w:gridCol w:w="816"/>
        <w:gridCol w:w="5413"/>
        <w:gridCol w:w="2693"/>
        <w:gridCol w:w="1581"/>
      </w:tblGrid>
      <w:tr w:rsidR="003F1669" w:rsidRPr="0024057E" w:rsidTr="001F6E88">
        <w:trPr>
          <w:trHeight w:val="402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B. SOPSTVENA SREDSTVA</w:t>
            </w:r>
          </w:p>
        </w:tc>
      </w:tr>
      <w:tr w:rsidR="003F1669" w:rsidRPr="0024057E" w:rsidTr="001F6E88">
        <w:trPr>
          <w:trHeight w:val="402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PLANIRANI PRIHODI I PRIMANJA U 2015.</w:t>
            </w:r>
          </w:p>
        </w:tc>
      </w:tr>
      <w:tr w:rsidR="003F1669" w:rsidRPr="0024057E" w:rsidTr="001F6E88">
        <w:trPr>
          <w:trHeight w:val="135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F1669" w:rsidRPr="0024057E" w:rsidTr="001F6E88">
        <w:trPr>
          <w:trHeight w:val="402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1669" w:rsidRPr="0024057E" w:rsidTr="001F6E88">
        <w:trPr>
          <w:trHeight w:val="402"/>
        </w:trPr>
        <w:tc>
          <w:tcPr>
            <w:tcW w:w="1050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I PRIHODI I PRIMANJA                                                                                    u 000 dinara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R.</w:t>
            </w:r>
          </w:p>
        </w:tc>
        <w:tc>
          <w:tcPr>
            <w:tcW w:w="5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 xml:space="preserve">NAZIV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Ekonomska klasifikacija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Iznos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5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Sopstveni prihodi od zdravstvenih usluga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35.106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stomatoloških usluga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74212100/74212101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14.200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usluga u ginekologiji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65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Sportskog dispanzera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2.530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Ro usluga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7421211721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95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Usluge KLIMN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74212105 do 74212107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1.475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Ostale laboratorijske usluge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74212109/74212110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1.050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naplaćenih faktura za zdravstvene usluge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4.650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ostalih zdravst. usluga-sagl.etič.odbora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208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ostalih specijalističkih usluga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74212130/74212136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110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10.   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EEG usluga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750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11.   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Lekarska uverenja – vozači i obuka prve pomoći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5.985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12.   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Lekarska uverenja – ostali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1.923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13.   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usluga opšte medicine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762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14.   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lekarskih uverenja pedijatrije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74212143/74212146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660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15.   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usluga pedijatrije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23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16.   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usluga DDD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74212150 /74212151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620      </w:t>
            </w:r>
          </w:p>
        </w:tc>
      </w:tr>
      <w:tr w:rsidR="003F1669" w:rsidRPr="0024057E" w:rsidTr="001F6E88">
        <w:trPr>
          <w:trHeight w:val="37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Ostali prihodi i primanja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16.591      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reciklaže infektivnog otpada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1.450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kotizacije za KME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Ostali prihodi od farmaceutskih kuća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zakupnina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zajedničkih troškova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745161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5.900</w:t>
            </w:r>
          </w:p>
        </w:tc>
      </w:tr>
      <w:tr w:rsidR="003F1669" w:rsidRPr="0024057E" w:rsidTr="001F6E88">
        <w:trPr>
          <w:trHeight w:val="40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Primanja restorana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823161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6.950</w:t>
            </w:r>
          </w:p>
        </w:tc>
      </w:tr>
      <w:tr w:rsidR="003F1669" w:rsidRPr="0024057E" w:rsidTr="001F6E88">
        <w:trPr>
          <w:trHeight w:val="402"/>
        </w:trPr>
        <w:tc>
          <w:tcPr>
            <w:tcW w:w="8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SOPSTVENI PRIHODI I PRIMANJA: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669" w:rsidRPr="0024057E" w:rsidRDefault="003F1669" w:rsidP="0063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51.697      </w:t>
            </w:r>
          </w:p>
        </w:tc>
      </w:tr>
    </w:tbl>
    <w:p w:rsidR="0024057E" w:rsidRDefault="0024057E" w:rsidP="0024057E"/>
    <w:p w:rsidR="0024057E" w:rsidRDefault="0024057E" w:rsidP="0024057E"/>
    <w:p w:rsidR="0024057E" w:rsidRDefault="0024057E" w:rsidP="0024057E"/>
    <w:tbl>
      <w:tblPr>
        <w:tblW w:w="10503" w:type="dxa"/>
        <w:tblInd w:w="95" w:type="dxa"/>
        <w:tblLook w:val="04A0" w:firstRow="1" w:lastRow="0" w:firstColumn="1" w:lastColumn="0" w:noHBand="0" w:noVBand="1"/>
      </w:tblPr>
      <w:tblGrid>
        <w:gridCol w:w="820"/>
        <w:gridCol w:w="3729"/>
        <w:gridCol w:w="3544"/>
        <w:gridCol w:w="2410"/>
      </w:tblGrid>
      <w:tr w:rsidR="0024057E" w:rsidRPr="0024057E" w:rsidTr="001C5C55">
        <w:trPr>
          <w:trHeight w:val="375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537" w:rsidRDefault="00AB0537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SOPSTVENA SREDSTVA</w:t>
            </w:r>
          </w:p>
        </w:tc>
      </w:tr>
      <w:tr w:rsidR="0024057E" w:rsidRPr="0024057E" w:rsidTr="001C5C55">
        <w:trPr>
          <w:trHeight w:val="315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RASHODI I IZDACI U 2015.GODINI</w:t>
            </w:r>
          </w:p>
        </w:tc>
      </w:tr>
      <w:tr w:rsidR="001C5C55" w:rsidRPr="0024057E" w:rsidTr="001C5C55">
        <w:trPr>
          <w:trHeight w:val="315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C5C55" w:rsidRPr="0024057E" w:rsidRDefault="001C5C55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1050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I RASHODI I IZDACI                                                                                                      u 000 din.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Ekonomska klasifikacija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 xml:space="preserve"> Iznos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</w:rPr>
              <w:t>1.       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Plate, dodaci i naknade zaposlenih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22.902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Doprinos za penziono i invalidsko osiguranje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2.610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Doprinos za zdravstveno osiguranje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1.316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Doprinos za nezaposlenost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172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Naknade u naturi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480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6.       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Isplata naknada za vreme odsustvovanja s posla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620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7.       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Otpremnine i pomoći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2.600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8.       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Pomoći zaposlenima u medicinskom lečenju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60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9.       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Naknade troškova za zaposlene - prevoz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2.700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10.   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Nagrade zaposlenima – jubilarne nagrade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576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11.   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Troškovi platnog prometa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260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12.   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Usluge komunikacija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</w:t>
            </w:r>
            <w:r w:rsidR="001C5C5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24057E">
              <w:rPr>
                <w:rFonts w:ascii="Times New Roman" w:eastAsia="Times New Roman" w:hAnsi="Times New Roman" w:cs="Times New Roman"/>
              </w:rPr>
              <w:t xml:space="preserve">180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13.   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Ostali troškovi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10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14.   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Troškovi službenih putovanja u zemlji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75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15.   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Usluge obrazovanja i usavršavanja zaposlenih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1.450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16.   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Usluge informisanja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450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17.   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Stručne usluge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325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18.   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Reprezentacija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620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Ostale opšte usluge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30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19.   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Usluge obrazovanja, kulture i sporta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10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20.   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Medicinske usluge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850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21.   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Tekuće popravke i održ. zgrada i objekata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8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22.   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Tekuće popravke i održavanje opreme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15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23.   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Adminsitrativni materijal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40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24.   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Medicinski i laboratorijski materijali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968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25.   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Materijali za održavanje higijene i ugostiteljstvo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60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26.   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Materijali za posebne namene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298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27.   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Amortizacija zgrada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28.   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Amortizacija opreme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lastRenderedPageBreak/>
              <w:t>29.   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Kazna za kašnjenje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1C5C55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4057E" w:rsidRPr="0024057E">
              <w:rPr>
                <w:rFonts w:ascii="Times New Roman" w:eastAsia="Times New Roman" w:hAnsi="Times New Roman" w:cs="Times New Roman"/>
              </w:rPr>
              <w:t xml:space="preserve">650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30.   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Obavezne takse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    82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31.   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Novčane kazne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2.100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32.   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Novčane kazne po rešenju sudova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4831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   150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Oprema za saobraćaj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5121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2.000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33.   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Administrativna oprema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5122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   800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34.   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Medicinska i laboratorijska oprema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5125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2.000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35.   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Zalihe robe za dalju prodaju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>5231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4057E">
              <w:rPr>
                <w:rFonts w:ascii="Times New Roman" w:eastAsia="Times New Roman" w:hAnsi="Times New Roman" w:cs="Times New Roman"/>
              </w:rPr>
              <w:t xml:space="preserve">                    4.230      </w:t>
            </w:r>
          </w:p>
        </w:tc>
      </w:tr>
      <w:tr w:rsidR="0024057E" w:rsidRPr="0024057E" w:rsidTr="00AB0537">
        <w:trPr>
          <w:trHeight w:val="402"/>
        </w:trPr>
        <w:tc>
          <w:tcPr>
            <w:tcW w:w="8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RASHODI I IZDACI IZ SOPSTVENIH SREDSTAVA: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51.697      </w:t>
            </w: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056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 ZDRAVLJA NIŠ</w:t>
            </w: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552"/>
        </w:trPr>
        <w:tc>
          <w:tcPr>
            <w:tcW w:w="105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ul. Vojvode Tankosića br. 15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C.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FINANSIJSKI PLAN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DOMA ZDRAVLJA NIŠ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ZA 2015.GODINU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SREDSTVA RFZO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PRIHODI I RASHODI IZ BUDŽETA GRADA NIŠA</w:t>
            </w: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0503" w:type="dxa"/>
        <w:tblInd w:w="95" w:type="dxa"/>
        <w:tblLook w:val="04A0" w:firstRow="1" w:lastRow="0" w:firstColumn="1" w:lastColumn="0" w:noHBand="0" w:noVBand="1"/>
      </w:tblPr>
      <w:tblGrid>
        <w:gridCol w:w="920"/>
        <w:gridCol w:w="3800"/>
        <w:gridCol w:w="963"/>
        <w:gridCol w:w="507"/>
        <w:gridCol w:w="1478"/>
        <w:gridCol w:w="2835"/>
      </w:tblGrid>
      <w:tr w:rsidR="0024057E" w:rsidRPr="0024057E" w:rsidTr="001C5C55">
        <w:trPr>
          <w:trHeight w:val="720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C. SREDSTVA BUDŽETA GRADA NIŠA </w:t>
            </w:r>
          </w:p>
        </w:tc>
      </w:tr>
      <w:tr w:rsidR="0024057E" w:rsidRPr="0024057E" w:rsidTr="001C5C55">
        <w:trPr>
          <w:trHeight w:val="7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PRIHODI I PRIMANJA U 2015.GODINI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637C8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PRIHODI I PRIMANJA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 000 din.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Tekući prihodi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22.650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Tekući transferi od drugih nivoa vlasti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733100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22.650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Tekuća primanja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76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PRIHODI I PRIMANJA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22.650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RASHODI I IZDACIU 2015.GODINI</w:t>
            </w:r>
          </w:p>
        </w:tc>
      </w:tr>
      <w:tr w:rsidR="0024057E" w:rsidRPr="0024057E" w:rsidTr="001C5C55">
        <w:trPr>
          <w:trHeight w:val="402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637C8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RASHODI I IZDACI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 000 din.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Rashodi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17.000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Plate, dodaci i naknade zaposlenima-mrtvozornici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14.292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penzijsko i invalidsko osiguranje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412100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1.629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zdravstveno osiguranje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412200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821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nezaposlenost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412300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107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Naknada troškova za prevoz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415100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150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platnog prometa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Tekuće popravke i održavanje opreme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Novčane kazne i penali sudova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483100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Izdaci za nefinansijsku imovinu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5.650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Oprema za saobraćaj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512100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3.000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i laboratorijska oprema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512500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2.650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76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RASHODI I IZDACI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22.650      </w:t>
            </w:r>
          </w:p>
        </w:tc>
      </w:tr>
      <w:tr w:rsidR="0024057E" w:rsidRPr="0024057E" w:rsidTr="001C5C55">
        <w:trPr>
          <w:trHeight w:val="40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056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D.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FINANSIJSKI PLAN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DOMA ZDRAVLJA NIŠ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ZA 2015.GODINU</w:t>
            </w:r>
          </w:p>
        </w:tc>
      </w:tr>
      <w:tr w:rsidR="0024057E" w:rsidRPr="0024057E" w:rsidTr="0024057E">
        <w:trPr>
          <w:trHeight w:val="6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SREDSTVA RFZO</w:t>
            </w: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PRIHODI I RASHODI IZ SREDSTAVA DONACIJE</w:t>
            </w:r>
          </w:p>
        </w:tc>
      </w:tr>
      <w:tr w:rsidR="0024057E" w:rsidRPr="0024057E" w:rsidTr="0024057E">
        <w:trPr>
          <w:trHeight w:val="405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Niš, januara 2015.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0645" w:type="dxa"/>
        <w:tblInd w:w="95" w:type="dxa"/>
        <w:tblLook w:val="04A0" w:firstRow="1" w:lastRow="0" w:firstColumn="1" w:lastColumn="0" w:noHBand="0" w:noVBand="1"/>
      </w:tblPr>
      <w:tblGrid>
        <w:gridCol w:w="960"/>
        <w:gridCol w:w="4420"/>
        <w:gridCol w:w="1012"/>
        <w:gridCol w:w="1548"/>
        <w:gridCol w:w="1287"/>
        <w:gridCol w:w="1418"/>
      </w:tblGrid>
      <w:tr w:rsidR="0024057E" w:rsidRPr="0024057E" w:rsidTr="001C5C5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10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SREDSTVA DONACIJE-2015.</w:t>
            </w:r>
          </w:p>
        </w:tc>
      </w:tr>
      <w:tr w:rsidR="0024057E" w:rsidRPr="0024057E" w:rsidTr="001C5C55">
        <w:trPr>
          <w:trHeight w:val="402"/>
        </w:trPr>
        <w:tc>
          <w:tcPr>
            <w:tcW w:w="10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PRIHODI I PRIMANJA U 2015.GODINI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C55" w:rsidRPr="0024057E" w:rsidTr="001C5C55">
        <w:trPr>
          <w:trHeight w:val="402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55" w:rsidRPr="0024057E" w:rsidRDefault="001C5C55" w:rsidP="00637C8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PRIHODI I PRIMANJA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55" w:rsidRPr="0024057E" w:rsidRDefault="001C5C55" w:rsidP="00637C8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dinara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5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Tekući prihodi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2.000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Tekuće donacije iz medjunarodnih organizacija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732100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Tekući dobrovoljni transferi pravnih i fizičkih lica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744100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Tekuća primanja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1.+2.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UKUPNI PRIHODI I PRIMANJA: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2.000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10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PLANIRANI RASHODI I IZDACIU 2015.GODINI</w:t>
            </w:r>
          </w:p>
        </w:tc>
      </w:tr>
      <w:tr w:rsidR="0024057E" w:rsidRPr="0024057E" w:rsidTr="001C5C55">
        <w:trPr>
          <w:trHeight w:val="402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637C8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RASHODI I IZDACI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637C8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u 000 dinara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Ekonomska klasifikacija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5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Tekući rashodi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2.000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Energetske usluge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Usluge komunikacije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službenog putovanja u zemlji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Usluge obrazovanja i usavršavaja zaposlenih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Reprezentacija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423600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Medicinske usluge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Tekuće popravke i održavanje opreme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Administrativni materijal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 za saobraćaj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 za održavanje higijene i ugostiteljstva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426800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Izdaci za nefinansijsku imovinu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2.jan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Administrativna oprema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512200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057E" w:rsidRPr="0024057E" w:rsidTr="001C5C55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1+2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Ukupno rashodi i izdaci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2.000</w:t>
            </w: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0760" w:type="dxa"/>
        <w:tblInd w:w="95" w:type="dxa"/>
        <w:tblLook w:val="04A0" w:firstRow="1" w:lastRow="0" w:firstColumn="1" w:lastColumn="0" w:noHBand="0" w:noVBand="1"/>
      </w:tblPr>
      <w:tblGrid>
        <w:gridCol w:w="700"/>
        <w:gridCol w:w="940"/>
        <w:gridCol w:w="2500"/>
        <w:gridCol w:w="1240"/>
        <w:gridCol w:w="1039"/>
        <w:gridCol w:w="880"/>
        <w:gridCol w:w="1300"/>
        <w:gridCol w:w="1120"/>
        <w:gridCol w:w="1200"/>
      </w:tblGrid>
      <w:tr w:rsidR="0024057E" w:rsidRPr="0024057E" w:rsidTr="0024057E">
        <w:trPr>
          <w:trHeight w:val="402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I. PRIHODI I PRIMANJA-2015.</w:t>
            </w:r>
          </w:p>
        </w:tc>
      </w:tr>
      <w:tr w:rsidR="0024057E" w:rsidRPr="0024057E" w:rsidTr="0024057E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u 000 dinara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R.br.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Konto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Opis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Republike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Grada Opštine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RFZO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Donacije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Sopstvena sredstva</w:t>
            </w:r>
          </w:p>
        </w:tc>
      </w:tr>
      <w:tr w:rsidR="0024057E" w:rsidRPr="0024057E" w:rsidTr="0024057E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TEKUĆI PRIHODI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1.254.308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1.184.911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44.747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732100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Tekuće donacije od medjunarodnih organizacija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733100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transferi od drugih nivoa vlasti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22.650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22.650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741400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Prihodi od imov.koja pripada imaocima polisa osiguranja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50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742100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Prihodi od prodaje dobara, usluga, zakupa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38.847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38.847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744100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dobrovoljni transferi pravnih i fizičkih lica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2.000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745100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Mešoviti i neodredjeni prihodi – prihodi od zajedničkih troškova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6.170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5.900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771100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Memorandumske stavke za refakciju rashoda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781100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Transferi izmedju budžetskih korisnika na istom nivou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1.184.591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1.184.591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NEFINANSIJSKA IMOVINA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6.950</w:t>
            </w:r>
          </w:p>
        </w:tc>
      </w:tr>
      <w:tr w:rsidR="0024057E" w:rsidRPr="0024057E" w:rsidTr="0024057E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823100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Prihodi od prodaje robe za dalju prodaju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6.950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6.950</w:t>
            </w:r>
          </w:p>
        </w:tc>
      </w:tr>
      <w:tr w:rsidR="0024057E" w:rsidRPr="0024057E" w:rsidTr="0024057E">
        <w:trPr>
          <w:trHeight w:val="79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1.+2.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 PRIHODI I PRIMANJA: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1.261.258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1.184.911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51.697</w:t>
            </w: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1102" w:type="dxa"/>
        <w:tblInd w:w="95" w:type="dxa"/>
        <w:tblLook w:val="04A0" w:firstRow="1" w:lastRow="0" w:firstColumn="1" w:lastColumn="0" w:noHBand="0" w:noVBand="1"/>
      </w:tblPr>
      <w:tblGrid>
        <w:gridCol w:w="616"/>
        <w:gridCol w:w="816"/>
        <w:gridCol w:w="3259"/>
        <w:gridCol w:w="1152"/>
        <w:gridCol w:w="1039"/>
        <w:gridCol w:w="1000"/>
        <w:gridCol w:w="1220"/>
        <w:gridCol w:w="940"/>
        <w:gridCol w:w="1060"/>
      </w:tblGrid>
      <w:tr w:rsidR="0024057E" w:rsidRPr="0024057E" w:rsidTr="00A47FDF">
        <w:trPr>
          <w:trHeight w:val="402"/>
        </w:trPr>
        <w:tc>
          <w:tcPr>
            <w:tcW w:w="11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II. RASHODI I IZDACI-2015.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05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u 000 dinara </w:t>
            </w:r>
          </w:p>
        </w:tc>
      </w:tr>
      <w:tr w:rsidR="0024057E" w:rsidRPr="0024057E" w:rsidTr="00A47FDF">
        <w:trPr>
          <w:trHeight w:val="6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R.br.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Konto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Opis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Ukupno 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Republike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Grada Opštine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RFZO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Donacije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Sopstvena sredstva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4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6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7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8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9      </w:t>
            </w:r>
          </w:p>
        </w:tc>
      </w:tr>
      <w:tr w:rsidR="0024057E" w:rsidRPr="0024057E" w:rsidTr="00A47FDF">
        <w:trPr>
          <w:trHeight w:val="81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TEKUĆI PRASHODI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1.246.578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-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17.000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1.184.911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2.000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42.667      </w:t>
            </w:r>
          </w:p>
        </w:tc>
      </w:tr>
      <w:tr w:rsidR="0024057E" w:rsidRPr="0024057E" w:rsidTr="00A47FDF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411100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Plate, dodaci i naknade zaposlenima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833.538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14.292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796.344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22.902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412100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Doprinosi za penzijsko i invalidsko osiguranje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95.009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1.629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90.769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2.610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412200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Doprinos za zdravstvno osiguranje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47.906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821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45.768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1.316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412300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Doprinosi za nezaposlenost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6.250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107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5.971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172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413100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Naknade u naturi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480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480      </w:t>
            </w:r>
          </w:p>
        </w:tc>
      </w:tr>
      <w:tr w:rsidR="0024057E" w:rsidRPr="0024057E" w:rsidTr="00A47FDF">
        <w:trPr>
          <w:trHeight w:val="5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414100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Isplata naknada za vreme odsustovanja sa posla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620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620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414300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Otpremnine i pomoći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3.800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1.200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2.600      </w:t>
            </w:r>
          </w:p>
        </w:tc>
      </w:tr>
      <w:tr w:rsidR="0024057E" w:rsidRPr="0024057E" w:rsidTr="00A47FDF">
        <w:trPr>
          <w:trHeight w:val="5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414400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Pomoć u medicinskom lečenju zaposlenih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60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60      </w:t>
            </w:r>
          </w:p>
        </w:tc>
      </w:tr>
      <w:tr w:rsidR="0024057E" w:rsidRPr="0024057E" w:rsidTr="00A47FDF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415100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Naknade troškova za zaposlene – prevoz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35.629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150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32.779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2.700      </w:t>
            </w:r>
          </w:p>
        </w:tc>
      </w:tr>
      <w:tr w:rsidR="0024057E" w:rsidRPr="0024057E" w:rsidTr="00A47FDF">
        <w:trPr>
          <w:trHeight w:val="54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416100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Naknade zaposlenima i ostali posebni rashodi – jubilarne nagrade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14.876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14.300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576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421100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Troškovi platnog prometa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1.440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1.180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260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421200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Energetske usluge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36.900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36.900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421300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Komunalne usluge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13.620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13.620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421400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Usluge kominikacije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7.550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7.370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180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421500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Troškovi osiguranja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3.265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3.265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421900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Ostali troškovi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20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10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422100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Troškovi službenog putovanja u zemlji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1.565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1.490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75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422300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Troškovi putovanja u okviru radnog vremena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227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227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423200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Kompjuterske usluge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1.068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1.068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51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423300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Usluge obrazovanja i usavršavanja zaposlenih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4.170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720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2.000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1.450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423400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Usluge informisanja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495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45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450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423500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Stručne usluge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325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325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423700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Reprezentacija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620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620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423900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Ostale opšte usluge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2.310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2.280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30      </w:t>
            </w:r>
          </w:p>
        </w:tc>
      </w:tr>
      <w:tr w:rsidR="0024057E" w:rsidRPr="0024057E" w:rsidTr="00A47FDF">
        <w:trPr>
          <w:trHeight w:val="54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424200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Usluge obrazovanja, kulture i sporta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10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424300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Medicinske usluge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2.240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1.390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850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424900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Ostale specijalizovane usluge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700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700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54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425100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Tekuće popravke i održavanja objekta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3.808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3.800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8      </w:t>
            </w:r>
          </w:p>
        </w:tc>
      </w:tr>
      <w:tr w:rsidR="0024057E" w:rsidRPr="0024057E" w:rsidTr="00A47FDF">
        <w:trPr>
          <w:trHeight w:val="5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1.29.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425200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Tekuće popravke i održavanja opreme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6.106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6.091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15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426100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Administrativni materijal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8.748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8.708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40      </w:t>
            </w:r>
          </w:p>
        </w:tc>
      </w:tr>
      <w:tr w:rsidR="0024057E" w:rsidRPr="0024057E" w:rsidTr="00A47FDF">
        <w:trPr>
          <w:trHeight w:val="6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426300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Materijal za obrazovanje i usavršavanje zaposlenih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590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590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426400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Materijal za saobraćaj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6.520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6.520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426700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Medicinski i laboratorijski materijal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92.445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91.477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968      </w:t>
            </w:r>
          </w:p>
        </w:tc>
      </w:tr>
      <w:tr w:rsidR="0024057E" w:rsidRPr="0024057E" w:rsidTr="00A47FDF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426800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Materijal za održavanje higijene i ugostiteljstvo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3.840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3.780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426900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Materijal za posebne namene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1.848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1.550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298      </w:t>
            </w:r>
          </w:p>
        </w:tc>
      </w:tr>
      <w:tr w:rsidR="0024057E" w:rsidRPr="0024057E" w:rsidTr="00A47FDF">
        <w:trPr>
          <w:trHeight w:val="5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431100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Amortizacija zgrada i gradjevinskih objekata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431200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Amortizacija opreme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444200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Kazna za kašnjenje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650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650      </w:t>
            </w:r>
          </w:p>
        </w:tc>
      </w:tr>
      <w:tr w:rsidR="0024057E" w:rsidRPr="0024057E" w:rsidTr="00A47FDF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1.39.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465100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Ostale tekuće dotacije i transakcije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4.800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4.800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1.40.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482100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Ostali porezi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135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135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1.41.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482200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Obavezne takse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146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64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82      </w:t>
            </w:r>
          </w:p>
        </w:tc>
      </w:tr>
      <w:tr w:rsidR="0024057E" w:rsidRPr="0024057E" w:rsidTr="00A47FDF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482300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Novčane kazne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2.100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2.100      </w:t>
            </w:r>
          </w:p>
        </w:tc>
      </w:tr>
      <w:tr w:rsidR="0024057E" w:rsidRPr="0024057E" w:rsidTr="00A47FDF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1.42.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483100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Novčane kazne i penali po rešenju sudova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150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150      </w:t>
            </w:r>
          </w:p>
        </w:tc>
      </w:tr>
      <w:tr w:rsidR="0024057E" w:rsidRPr="0024057E" w:rsidTr="00A47FDF">
        <w:trPr>
          <w:trHeight w:val="73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IZDACI ZA NEFINANSIJSKU IMOVINU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14.680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-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5.650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-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9.030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511200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Izgradnja zgrada i objekata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-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512100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Oprema za saobraćaj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5.000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3.000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2.000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512200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Administrativna oprema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800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800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512500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Medicinska i laboratorijska oprema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4.650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2.650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2.000      </w:t>
            </w:r>
          </w:p>
        </w:tc>
      </w:tr>
      <w:tr w:rsidR="0024057E" w:rsidRPr="0024057E" w:rsidTr="00A47FDF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523100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Zalihe robe za dalju prodaju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4.230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4.230      </w:t>
            </w:r>
          </w:p>
        </w:tc>
      </w:tr>
      <w:tr w:rsidR="0024057E" w:rsidRPr="0024057E" w:rsidTr="00A47FDF">
        <w:trPr>
          <w:trHeight w:val="69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1.+ 2.</w:t>
            </w:r>
          </w:p>
        </w:tc>
        <w:tc>
          <w:tcPr>
            <w:tcW w:w="4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 RASHODI I IZDACI: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1.261.258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-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22.650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1.184.911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2.000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51.697      </w:t>
            </w:r>
          </w:p>
        </w:tc>
      </w:tr>
    </w:tbl>
    <w:p w:rsidR="0024057E" w:rsidRDefault="0024057E" w:rsidP="0024057E"/>
    <w:p w:rsidR="0024057E" w:rsidRDefault="0024057E">
      <w:r>
        <w:br w:type="page"/>
      </w:r>
    </w:p>
    <w:tbl>
      <w:tblPr>
        <w:tblW w:w="10300" w:type="dxa"/>
        <w:tblInd w:w="95" w:type="dxa"/>
        <w:tblLook w:val="04A0" w:firstRow="1" w:lastRow="0" w:firstColumn="1" w:lastColumn="0" w:noHBand="0" w:noVBand="1"/>
      </w:tblPr>
      <w:tblGrid>
        <w:gridCol w:w="580"/>
        <w:gridCol w:w="5900"/>
        <w:gridCol w:w="3820"/>
      </w:tblGrid>
      <w:tr w:rsidR="0024057E" w:rsidRPr="0024057E" w:rsidTr="0024057E">
        <w:trPr>
          <w:trHeight w:val="600"/>
        </w:trPr>
        <w:tc>
          <w:tcPr>
            <w:tcW w:w="10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REKAPITULACIJA</w:t>
            </w:r>
          </w:p>
        </w:tc>
      </w:tr>
      <w:tr w:rsidR="0024057E" w:rsidRPr="0024057E" w:rsidTr="0024057E">
        <w:trPr>
          <w:trHeight w:val="600"/>
        </w:trPr>
        <w:tc>
          <w:tcPr>
            <w:tcW w:w="10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SVIH PRIHODA I PRIMANJA</w:t>
            </w:r>
          </w:p>
        </w:tc>
      </w:tr>
      <w:tr w:rsidR="0024057E" w:rsidRPr="0024057E" w:rsidTr="0024057E">
        <w:trPr>
          <w:trHeight w:val="600"/>
        </w:trPr>
        <w:tc>
          <w:tcPr>
            <w:tcW w:w="10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SVIH RASHODA I IZDATAKA </w:t>
            </w:r>
          </w:p>
        </w:tc>
      </w:tr>
      <w:tr w:rsidR="0024057E" w:rsidRPr="0024057E" w:rsidTr="0024057E">
        <w:trPr>
          <w:trHeight w:val="600"/>
        </w:trPr>
        <w:tc>
          <w:tcPr>
            <w:tcW w:w="10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I ISKAZIVANJE FINANSIJSKOG REZULTATA</w:t>
            </w:r>
          </w:p>
        </w:tc>
      </w:tr>
      <w:tr w:rsidR="0024057E" w:rsidRPr="0024057E" w:rsidTr="0024057E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7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SVI PRIHODI I PRIMANJA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1.261.258</w:t>
            </w:r>
          </w:p>
        </w:tc>
      </w:tr>
      <w:tr w:rsidR="0024057E" w:rsidRPr="0024057E" w:rsidTr="0024057E">
        <w:trPr>
          <w:trHeight w:val="7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SVI RASHODI I IZDACI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1.261.258</w:t>
            </w:r>
          </w:p>
        </w:tc>
      </w:tr>
      <w:tr w:rsidR="0024057E" w:rsidRPr="0024057E" w:rsidTr="0024057E">
        <w:trPr>
          <w:trHeight w:val="7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VIŠAK PRIHODA I PRIMANJA NAD RASHODIMA I IZDACIMA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24057E" w:rsidRPr="0024057E" w:rsidTr="0024057E">
        <w:trPr>
          <w:trHeight w:val="7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MANJAK PRIHODA I PRIMANJA NAD RASHODIMA I IZDACIMA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57E" w:rsidRPr="0024057E" w:rsidRDefault="0024057E" w:rsidP="00240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05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7E">
              <w:rPr>
                <w:rFonts w:ascii="Times New Roman" w:eastAsia="Times New Roman" w:hAnsi="Times New Roman" w:cs="Times New Roman"/>
                <w:sz w:val="28"/>
                <w:szCs w:val="28"/>
              </w:rPr>
              <w:t>januar 2015.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057E">
              <w:rPr>
                <w:rFonts w:ascii="Times New Roman" w:eastAsia="Times New Roman" w:hAnsi="Times New Roman" w:cs="Times New Roman"/>
                <w:sz w:val="36"/>
                <w:szCs w:val="36"/>
              </w:rPr>
              <w:t>DOM ZDRAVLJA NIŠ</w:t>
            </w: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057E" w:rsidRPr="0024057E" w:rsidTr="0024057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7E" w:rsidRPr="0024057E" w:rsidRDefault="0024057E" w:rsidP="00240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057E" w:rsidRDefault="0024057E" w:rsidP="0024057E"/>
    <w:p w:rsidR="0024057E" w:rsidRDefault="0024057E">
      <w:r>
        <w:br w:type="page"/>
      </w:r>
    </w:p>
    <w:p w:rsidR="0024057E" w:rsidRPr="0024057E" w:rsidRDefault="0024057E" w:rsidP="0024057E"/>
    <w:sectPr w:rsidR="0024057E" w:rsidRPr="0024057E" w:rsidSect="00D94C4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A"/>
    <w:rsid w:val="001325B1"/>
    <w:rsid w:val="001C5C55"/>
    <w:rsid w:val="001F6E88"/>
    <w:rsid w:val="0024057E"/>
    <w:rsid w:val="003F1669"/>
    <w:rsid w:val="00637C8D"/>
    <w:rsid w:val="007563A8"/>
    <w:rsid w:val="009664D1"/>
    <w:rsid w:val="00A47FDF"/>
    <w:rsid w:val="00AB0537"/>
    <w:rsid w:val="00B06FBE"/>
    <w:rsid w:val="00BD22BD"/>
    <w:rsid w:val="00BF703D"/>
    <w:rsid w:val="00C41F90"/>
    <w:rsid w:val="00D94C4A"/>
    <w:rsid w:val="00E96EBB"/>
    <w:rsid w:val="00EC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C891-8977-46A2-8EBA-4793A94B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Guta</dc:creator>
  <cp:keywords/>
  <dc:description/>
  <cp:lastModifiedBy>Zvonko Samardžija</cp:lastModifiedBy>
  <cp:revision>3</cp:revision>
  <dcterms:created xsi:type="dcterms:W3CDTF">2015-05-12T09:51:00Z</dcterms:created>
  <dcterms:modified xsi:type="dcterms:W3CDTF">2015-05-12T10:35:00Z</dcterms:modified>
</cp:coreProperties>
</file>